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E12E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Послание Президента Республики Татарстан Государственному Совету Республики Татарстан</w:t>
      </w:r>
    </w:p>
    <w:bookmarkEnd w:id="0"/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2012 год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</w:p>
    <w:p w:rsidR="00E12E9E" w:rsidRPr="00E12E9E" w:rsidRDefault="00E12E9E" w:rsidP="00E12E9E">
      <w:pPr>
        <w:spacing w:before="100" w:beforeAutospacing="1" w:after="24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Послание Президента Республики Татарстан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Р.Н.Минниханова</w:t>
      </w:r>
      <w:proofErr w:type="spellEnd"/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Хөрмәтле</w:t>
      </w:r>
      <w:proofErr w:type="spellEnd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әүләт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Советы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депутатлары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хөрмәтле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ватандашлар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депутаты Государственного Совета и приглашённые!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татарстанцы!</w:t>
      </w:r>
    </w:p>
    <w:p w:rsidR="00E12E9E" w:rsidRPr="00E12E9E" w:rsidRDefault="00E12E9E" w:rsidP="00E12E9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происходящих сегодня экономических и политических изменений особую значимость для нас приобретают задачи по укреплению экономики и повышению благосостояния наших граждан.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Татарстана 2012 год в целом складывается успешно. Несмотря на тревожные процессы, происходящие в мировой экономике, мы планируем завершить этот год с устойчивым ростом более 5 %.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республики всегда определялся не только экономическими показателями, но и высоким уровнем социального развития, общественно-политической стабильности.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нами стоят задачи модернизации и повышения производительности труда, выхода на новый уровень экономического развития. На основе значительного улучшения образования и здравоохранения стать более конкурентоспособными по качеству жизни.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Прошедший период был отмечен ростом общественной активности и важными политическими событиями.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Двадцатилетие Конституции Татарстана подчеркнуло историческое значение Основного закона и его роль в формировании современной государственности республики. Сегодня Татарстан, являясь одним из регионов-лидеров, вносит весомый вклад в укрепление и развитие Российской Федерации. Этому в значительной степени способствовали договорные отношения между органами государственной власти Российской Федерации и органами государственной власти Республики Татарстан.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федерального избирательного цикла 2011-2012 годов показали, что подавляющее большинство татарстанцев разделяют политику руководства страны и позитивно оценивают происходящие в республике перемены.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фоне роста протестных настроений в ряде регионов России большинство граждан в Татарстане осознают, что серьезные социально-экономические и политические проблемы на улице не решаются. Нам важно поддержать такой социальный настрой.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Большое влияние на общественно-политическое развитие республики оказывает идущая в стране политическая реформа.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Расширяется спектр политических партий, их участие в жизни общества. Возрастает роль демократических процедур и вовлеченность в них граждан. Фактически формируется новая политическая реальность.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должно стать стимулом для работы всех конструктивных политических сил, органов государственной власти и местного самоуправления, общественных объединений и средств массовой информации.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наша важнейшая задача состоит в сохранении в республике социально-политической стабильности.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чутко реагировать на общественные перемены, выдвигать смелые инициативы, вести с различными группами населения равноправный диалог.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 важно при решении всех общественно значимых задач руководствоваться интересами жителей республики.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Политические изменения определяют возрастание роли институтов гражданского общества, наполнение реальным содержанием их деятельности и принятие действенных мер поддержки. Прошедший первый республиканский форум некоммерческих организаций показал их крепнущий потенциал.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республиканского законодательства должны способствовать повышению роли главного координирующего центра общественного движения - Общественной палаты Татарстана.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создания эффективного механизма привлечения граждан к участию в решении вопросов развития республики следует активнее использовать деятельность ведомственных и территориальных Общественных советов, а также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грантовые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поддержки социально значимых проектов.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Заметные изменения происходят в информационном поле. Серьезным конкурентом «традиционным» СМИ и влиятельной общественной силой стали электронные ресурсы и социальные сети.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всем надо учиться действовать в новых условиях. При этом особая социальная ответственность лежит на руководителях средств массовой информации и журналистском корпусе. Их профессиональная и гражданская позиция должна стать ориентиром в информационном потоке.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приоритетов государства и общества в этих условиях является вопрос о социальной роли молодежи, о ее мировоззренческих установках и устремлениях. Государственная молодежная политика должна решать эту задачу комплексно.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развивать механизмы ранней социализации молодежи, раскрытия и направления в созидательное русло ее энергии. Важным шагом в этой работе должны стать программные меры по проведению в жизнь положений Концепции развития и реализации интеллектуально-творческого потенциала детей и молодежи Республики Татарстан.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 историко-культурного наследия нам удалось немало сделать для сохранения памятников материальной и духовной культуры. Новые музейные комплексы и возрожденные объекты становятся важными культурными и образовательными центрами.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бережное отношение к прошлому нельзя сформировать в рамках какой-то одной акции или программы. Это задача, как говорится, навсегда.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чтим традиции и обычаи представителей всех народов, живущих в нашей республике. Современная культура многогранна. Именно поэтому надо ставить вопрос о повышении общей культуры человеческих отношений, культуры межнационального диалога, культуры политической.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Нашим безусловным достижением было и остается позитивное состояние межнациональных и межконфессиональных отношений, дух мирного взаимодействия и сотрудничества представителей различных этнических групп и вероисповеданий.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посвященные принятию ислама Волжской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Булгарией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прославлению Казанской иконы Божьей Матери, масштабная деятельность по восстановлению памятников культуры подчеркивают уважительное отношение к нашему богатому наследию и заметный вклад в развитие культуры и духовности Российской Федерации.</w:t>
      </w:r>
      <w:proofErr w:type="gramEnd"/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актуальность обретает религиозная сфера и, прежде всего, работа по пропаганде традиционных духовно-нравственных ценностей наших централизованных религиозных организаций - Духовного управления мусульман республики и Татарстанской </w:t>
      </w:r>
      <w:proofErr w:type="spellStart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митропо́лии</w:t>
      </w:r>
      <w:proofErr w:type="spellEnd"/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Русской православной церкви.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серьезным вызовом миру и согласию в республике стали террористические акты против мусульманских религиозных деятелей. Мы оказались не готовы к такому развитию событий. Нельзя допустить нарастания радикальных религиозных течений, являющихся серьезным дестабилизирующим фактором.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принятыми изменениями в Закон Республики Татарстан «О свободе совести и о религиозных объединениях», органы государственной и муниципальной власти, правоохранительные структуры, Духовное управление мусульман республики должны поставить заслон проникновению чуждой идеологии.</w:t>
      </w:r>
      <w:proofErr w:type="gramEnd"/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должно быть нетерпимо к любым проявлениям религиозного и национального экстремизма.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Духовное возрождение оказалось гораздо более сложным, временами противоречивым процессом, требующим консолидации всех здоровых сил государства и общества, следования традициям и наследию наших предков. В органах власти этими вопросами должны заниматься профессионалы.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содействовать качественному обновлению религиозного образования, подготовке кадров духовенства, осознающих высокую степень личной ответственности за ситуацию в деликатной сфере свободы совести.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самого пристального внимания реализация образовательного курса «Основы религиозных культур и светской этики». Со школьной скамьи мы должны вести грамотную разъяснительную работу.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национальной политики - здесь есть принципиальные вопросы, подходы к которым не подлежат пересмотру. Прежде всего, речь идет о государственном двуязычии, а также об обязательном изучении русского и татарского языков. Это основа уважительных межнациональных отношений и сохранения стабильности в республике.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отдельные представители радикально настроенных национальных организаций пытаются использовать изучение русского и татарского языков как разменную монету.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должны поддаваться на провокации тех, кто стремится делить детей по национальному признаку, тех, чья деятельность ведет к дестабилизации ситуации.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- за единую многонациональную страну. В этой работе особая роль отводится Ассамблее народов Татарстана. Развитию деятельности национально-культурных объединений будет способствовать новый Дом Дружбы народов.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межнационального и межконфессионального мира и согласия - не только наше устремление, но и твердая позиция руководства страны. Как недавно отметил Владимир Владимирович Путин, находясь в Булгаре, «наши люди не позволят растащить и расколоть российское общество по национальным квартирам и по религиозному признаку и тем самым ослабить Россию, разрушить наш общий дом».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депутаты!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конкурентоспособности республики, созданию инновационной модели ее развития самым серьезным образом способствует международное и внешнеэкономическое сотрудничество.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 нацелен на привлечение в республику передовых технологий, ускоренную модернизацию промышленности, наращивание инновационного и кадрового потенциала, закрепление позиций наших компаний на внешних рынках.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последний год в Казани проведены десятки крупных международных мероприятий, в том числе в рамках форума АТЭС в России.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Состоялись визиты в Татарстан высоких делегаций Австрии, Азербайджана, Армении, Китая, Организации Исламского Сотрудничества и других высокопоставленных лиц и послов иностранных государств.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Итогом такого сотрудничества становится приток в республику прямых иностранных инвестиций и новых технологий. Налаживаются и укрепляются связи с ведущими компаниями - мировыми лидерами - Форд,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Даймлер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3М (Три Эм),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Роквул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Эр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Лики́д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Казани открываются новые дипломатические представительства иностранных государств. Действует объединенный визовый центр. Значительно выросло количество авиарейсов, связывающих республику с другими городами мира. Усилия в данном направлении следует и далее наращивать. Этому будет способствовать полная реконструкция Международного </w:t>
      </w:r>
      <w:proofErr w:type="spellStart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аэропо́рта</w:t>
      </w:r>
      <w:proofErr w:type="spellEnd"/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«Казань».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төбәкләрдә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яшәгән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миллә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әшләребез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мөнәсәбәтләр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киңәя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ныгый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җаваплылык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чираттагы</w:t>
      </w:r>
      <w:proofErr w:type="spellEnd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өтендөнья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 конгрессы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корылтаена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әзерлек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Агымдагы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июнь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аенда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дөньясы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«ТНВ Планета»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каналын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карый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башлады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Милли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каналны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тагын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камилләштерү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киңәйтү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өстендә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эшләүне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дәвам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әргә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кирәк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Киләсе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елның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гыйнварыннан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татар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өйрәнергә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теләгән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һәрбер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онлайн-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мәктәбе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эшли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башлаячак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Каюм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Насыйри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әйткәнчә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һәрбер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укымышлы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телне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беренчесен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аң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әнисе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өйрәтә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необходимо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предметно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и в сфере межрегионального сотрудничества. Сегодня действуют соглашения и </w:t>
      </w:r>
      <w:proofErr w:type="spellStart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догово́ры</w:t>
      </w:r>
      <w:proofErr w:type="spellEnd"/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с 66 субъектами Российской Федерации. Однако наши министерства, ведомства и предприятия не в полной мере используют их потенциал.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депутаты!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Конкурентоспособность республики определяют наши ведущие предприятия.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Динамично развивается нефтегазохимический комплекс Татарстана. Флагман экономики - Татнефть - демонстрирует стабильные показатели своего развития, в основе которых - самые современные технологии </w:t>
      </w:r>
      <w:proofErr w:type="spellStart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нефтедобы́чи</w:t>
      </w:r>
      <w:proofErr w:type="spellEnd"/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Дальнейшему повышению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конкурентности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будет способствовать реализация крупномасштабных проектов, направленных на максимальную переработку углеводородного сырья. Это ТАНЕКО, Аммоний, строительство завода по производству этилена мощностью 1 млн. т. в год Нижнекамскнефтехим и комплекса по глубокой переработке тяжелых остатков ТАИФ-НК.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Стабильную работу предприятий нефтехимического и энергетического комплексов обеспечивает компания Газпром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Казань.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Значительный вклад в развитие Татарстана вносит КАМАЗ. Президентом Российской Федерации поддержана инициатива КАМАЗа об организации в республике отраслевого инжинирингового центра «Моделирование конструкций и технологий автомобильной промышленности». Его создание обеспечит автомобилестроительный комплекс необходимой современной инфраструктурой для разработки новых образцов автомобильной техники и подготовки персонала мирового уровня.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Считаю важным разработать программу формирования и привлечения на территорию Татарстана целой </w:t>
      </w:r>
      <w:proofErr w:type="spellStart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се́ти</w:t>
      </w:r>
      <w:proofErr w:type="spellEnd"/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инжиниринговых и маркетинговых центров, в том числе путем привлечения высококлассных специалистов из других регионов России и иностранных государств.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развивается Особая экономическая зона «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Алабуга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 ее территории уже зарегистрирована 31 компания-резидент с объемом заявленных инвестиций более трех млрд. долларов США.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Значимым проектом особой зоны должен стать автомобильный комплекс СП «Форд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Соллерс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ближайшие 10 лет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Закамская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 определена основной точкой роста экономики республики. Строительство новых производств, модернизация существующих, создание высококвалифицированных рабочих мест требует опережающего формирования инженерной и социальной инфраструктуры. На решение этих задач направлена Программа развития Камского инновационного территориально-производственного кластера, которая получила поддержку правительства страны. Следующий шаг - обеспечение включения ее проектов в федеральные программы.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2"/>
      <w:bookmarkStart w:id="2" w:name="OLE_LINK1"/>
      <w:bookmarkEnd w:id="1"/>
      <w:bookmarkEnd w:id="2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перспективы у Завода имени Горького. Благодаря новой востребованной категории судов создан хороший задел на будущее. Задача - закрепиться на рынках на длительную перспективу.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Казанском вертолетном заводе внедряются в производство новые модели вертолетов.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России Дмитрий Анатольевич Медведев поддержал проект по производству военно-транспортного самолета АН-70 на КАПО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им.С.П.Горбунова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предприятиям ОПК и Правительству республики необходимо усилить работу с Министерством обороны России и корпорациями оборонно-промышленного комплекса по загрузке свободных мощностей и расширению спектра производимой высокотехнологичной продукции.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Кабинету Министров следует активизировать информационную и консультационную работу с нашими предприятиями в связи со вступлением России во Всемирную торговую организацию.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Экономическому росту способствует, в том числе, созданная в Татарстане инновационная инфраструктура. Ее развитие определяет новый облик экономики республики.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Уверен, что у тех, кто открыт инновациям, возможностей для дальнейшего стабильного развития больше!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Инновационным проектом национального уровня является совместное предприятие «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Роснано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Республики Татарстан Центр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наноразмерных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области нефтехимии и </w:t>
      </w:r>
      <w:proofErr w:type="spellStart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фармаци́и</w:t>
      </w:r>
      <w:proofErr w:type="spellEnd"/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в ближайшее время будет запущен на базе технопарка «Идея» и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технополиса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Химград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». Также на территории «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Химграда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начал свою работу Центр кластерного развития.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два года назад в республике был создан ИТ-парк, который стал яркой точкой на инновационной карте России.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 состоялось открытие второй площадки ИТ-парка в Набережных Челнах, которая обеспечит использование современных информационных технологий в Камском регионе.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Началась реализация уникального проекта российского масштаба -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Иннополис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будут созданы условия для жизни и работы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высококлассных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ИТ-специалистов. Правительству республики в кратчайшие сроки необходимо получить для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Иннополиса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особой экономической зоны технико-внедренческого типа.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также будет создан ИТ-университет в партнерстве с одним из ведущих вузов в сфере информационных технологий - американским Университетом Карнеги-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Меллон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годы в наших крупных городах была создана соответствующая инновационная инфраструктура для развития малого и среднего бизнеса. Однако не все муниципальные образования были вовлечены в этот процесс. Правительству совместно с органами местного самоуправления необходимо активизировать работу по созданию и поддержке инновационных, промышленных и технологических площадок во всех муниципалитетах.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депутаты!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составляющей экономики республики по-прежнему является агропромышленный комплекс.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нас важны все направления - развитие и крупных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сельхозорганизаций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фермерских хозяйств, и личных подворий граждан.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последнее десятилетие привлечено свыше 150 млрд. рублей инвестиций на строительство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мегаферм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реконструкцию и модернизацию животноводческих комплексов, объектов переработки и хранения, на обновление сельскохозяйственной техники, приобретение племенного скота. Значителен вклад компаний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Агросила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Групп, Ак Барс Холдинг, Красный Восток Агро и других. Все это способствовало формированию современной и высокотехнологичной отрасли животноводства.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Успешным примером по решению задач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импортозамещения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сельхозпереработки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стать проект по строительству комплекса по глубокой переработке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маслосемян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производству </w:t>
      </w:r>
      <w:proofErr w:type="spellStart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масложирово́й</w:t>
      </w:r>
      <w:proofErr w:type="spellEnd"/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«НЭФИС-БИОПРОДУКТ».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Высокие темпы развития малых форм хозяйствования достигаются благодаря активной государственной поддержке. В республике уже работает 860 семейных ферм, в том числе 381 -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высокотехнологичная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последние годы личным подворьям выдано более 20 млрд. рублей льготных кредитов. В рамках программы «Лизинг-грант» профинансировано 863 проекта в сельском хозяйстве. Кабинету Министров необходимо оперативно решать вопросы выделения грантов, из которых не менее 30% направлять на село.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задача - дать «зелёную улицу» продукции местных производителей. Агропромышленный парк Республики Татарстан позволит напрямую связать наших производителей с потребителями и обеспечить приемлемые цены на качественную сельхозпродукцию. Такие парки должны быть созданы во всех городах.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следующего года необходимо внедрить принцип государственной поддержки эффективных сельхозпредприятий. Успешный опыт применения рыночных инструментов есть в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Актанышском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Балтасинском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Атнинском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Сабинском районах. Приоритетами нашей агропромышленной политики должны стать эффективность использования земли, эффективность использования оборудования, эффективность труда.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должно разработать меры поддержки растениеводства и животноводства исходя из особенностей конкретных территорий и конъюнктуры спроса.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села и его жителей остается приоритетной задачей для республики. Будет продолжена реализация республиканских программ по строительству жилья на селе, дорог, сельских клубов, медицинских учреждений первичного звена, ремонту школ, газификации, программы «Чистая вода» и других.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депутаты!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задача конкурентоспособности Татарстана - повышение производительности труда.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исполнения поручения Президента страны в республике до 2020 года за счет строительства новых и модернизации существующих производств необходимо создать 750 тыс. высокопроизводительных рабочих мест.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Завершается разработка республиканской Программы повышения производительности труда на предприятиях машиностроительного и нефтехимического комплексов.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предприятие, каждый сектор экономики должны подготовить собственные планы и программы в этом направлении.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работы в ВТО ориентиром для нас должны быть мировые стандарты.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Крупнейшие предприятия республики - Татнефть, КАМАЗ, ТАИФ, Вертолетный завод и ряд других уже работают с использованием прогрессивных технологий и, благодаря постоянному повышению эффективности производства и внедрению инновационных разработок, выпускают конкурентную продукцию.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Правительству республики необходимо обобщить успешный опыт в этом направлении и обеспечить его широкое распространение.</w:t>
      </w:r>
    </w:p>
    <w:p w:rsidR="00E12E9E" w:rsidRPr="00E12E9E" w:rsidRDefault="00E12E9E" w:rsidP="00E12E9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Следует вести активную работу по улучшению делового и инвестиционного климата.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Всемирный банк провел исследования комфортности ведения бизнеса в регионах. Несмотря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целом высокий рейтинг Казани, нам есть, на что обратить пристальное внимание. Так, например, при едином законодательстве получение разрешения на строительство занимает у нас 223 дня и состоит из 32 процедур. У лучших городов рейтинга - 150 дней и 17 процедур соответственно.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исследования следует проводить по муниципальным образованиям республики. Местные власти должны всячески содействовать инвесторам, а не чинить им препятствия.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базовых инструментов региональной инвестиционной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 стал Стандарт деятельности органов исполнительной власти субъектов Российской Федерации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обеспечению благоприятного инвестиционного климата.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республики следует взять реализацию Стандарта и «Дорожных карт» в сфере энергетики, строительства, таможенного регулирования и экспорта на особый контроль.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 должен быть привлекательным для ведения бизнеса!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эффективные инвестиции - это инвестиции в молодое поколение. Его творческий и профессиональный потенциал должен стать основой обновленного будущего Татарстана.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прошлом году в республике была успешно реализована программа «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әкәч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создано более 13 тыс. мест в детских садах. В городах и районах Татарстана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построены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реконструированы и отремонтированы 207 дошкольных учреждений. В 2012 году будут созданы еще более 1,5 тыс. новых дошкольных мест.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работа проделана по ремонту 170 школ. В Программе принимают участие все муниципальные районы и городские округа республики.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сентября свои двери распахнули 8 школ-новостроек. Среди них отмечу IT-лицей для одаренных детей. Педагогами здесь будут лучшие учителя республики, преподаватели сильнейших вузов и представители мировых IT-корпораций.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укрепляется материально-техническая база учебных заведений, внедряются современные образовательные технологии. Однако сами по себе они не дают результата. Серьезное внимание необходимо уделять подготовке педагогов. Следует продолжить работу по привлечению нового поколения учителей-лидеров и повышению престижа профессии. На эти цели в ближайшие годы должна быть нацелена программа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Алгарыш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является центром ответственности за воспитание детей и раскрытие их творческого потенциала. Необходимо максимально использовать возможности реализуемого проекта </w:t>
      </w: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«Школа после уроков». Учебные заведения должны быть открыты для работы кружков и спортивных секций с утра до позднего вечера. Причем приоритетом во внеурочной деятельности должно стать развитие технического творчества детей и молодежи.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Многое уже сделано, но еще больше работы у нас впереди. Прежде всего, подчеркну необходимость продолжения модернизации системы образования в рамках стратегии «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Киләчә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Мы должны дать молодым татарстанцам самые лучшие стартовые возможности при вступлении в самостоятельную взрослую жизнь.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 и самосовершенствование в течение всей жизни» должно стать кредо каждого из нас.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в республике масштабные проекты предъявляют повышенные требования к кадровому обеспечению. Важно повысить эффективность системы профессиональной подготовки.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ближайшее время необходимо разработать и принять Республиканскую стратегию по дальнейшему совершенствованию системы профессиональной подготовки и переподготовки кадров, отвечающих сегодняшним и перспективным требованиям экономики.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Конечная цель этой стратегии - создание центров компетенции не только по подготовке, но и по переподготовке рабочих специальностей.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активизировать взаимодействие Академии наук Республики Татарстан, Казанского научного центра РАН, вузов республики, НИИ и КБ в направлении прикладных исследований и разработок для реального сектора экономики.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конкурентоспособно лишь при использовании новых материалов и технологий. Одним из примеров является проект по запуску композитного производства, который будет обеспечивать продукцией не только авиастроительный комплекс республики, но и мировые компании «Боинг» и «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Эйрбас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 сожалению, здесь используются в основном иностранные технологии.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разработки татарстанских ученых в большинстве своем малоизвестны международному научному сообществу. Учитывая важность задачи развития республики как научного и технологического центра мирового уровня, нам необходимо обеспечить вхождение Казанского федерального и двух национальных исследовательских университетов в число ведущих вузов мира.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 должно содействовать налаживание долговременных стратегических связей с ведущими мировыми университетскими центрами.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необходимым разработать механизм стимулирования наших ученых, публикующих свои труды в авторитетных международных изданиях.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депутаты!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Важнейшей составляющей успеха в достижении стоящих перед республикой задач является здоровье наших граждан.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Системная работа в этом направлении дает свои результаты. Ожидаемая продолжительность жизни в республике составила 72 года. В течение последних двух лет наблюдается естественный прирост населения. За 8 месяцев 2012 года он составил более 5 тыс. человек. Данную положительную тенденцию надо сохранить.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Полным ходом идет модернизация здравоохранения. Эту работу мы начали с обновления наших крупнейших клиник - РКБ и ДРКБ. Изменилась не только материальная база лечебных учреждений, но и принципы оказания медицинской помощи.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Растет технологичность наших клиник. Уже сейчас осуществляются операции по самым сложным медицинским направлениям. Проводятся операции по трансплантации сердца и печени. Это направление здравоохранения нам необходимо развивать.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2013 году примет первых пациентов новая Больница скорой медицинской помощи г. Казани и начнет работу восьмой в России Центр позитронно-эмиссионной томографии (ПЭТ-Центр) для молекулярной диагностики онкологических заболеваний.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повысить качество и условия оказания первичной медицинской помощи.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2012 году будут установлены 74 новых модульных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ФАПа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, еще 17 разместятся во вновь построенных многофункциональных центрах.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 капитальный ремонт 399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ФАПов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38 сельских врачебных амбулаторий.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первичной сети должна стать приоритетной задачей на ближайшие 5 лет.</w:t>
      </w:r>
      <w:proofErr w:type="gramEnd"/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особого внимания требует профессиональная ответственность работников системы здравоохранения.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Серьезное беспокойство вызывает рост производственного травматизма. За 8 месяцев текущего года на производствах республики погибло 72 человека, еще 115 - получили тяжелые травмы. Каждый такой случай - это результат нарушения производственной или трудовой дисциплины. Ответственность здесь должны нести и руководители предприятий.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 предметная деятельность органов власти, ассоциаций работодателей и представителей профсоюзов по рассмотрению каждой производственной травмы.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обратить внимание на условия труда на наших производствах и профилактику профзаболеваний.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 подспорьем в формировании здорового образа жизни, уверен, станет созданная в рамках подготовки к Всемирным студенческим играм 2013 года современная спортивная инфраструктура. Универсиада продлится две недели, но ее наследие будет служить сохранению и приумножению здоровья населения долгие годы.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запущен обратный отсчет к открытию в Казани Всемирной летней Универсиады 2013 года. Это крупнейшее событие, важная веха в истории и развитии Татарстана. Казань превратится в эти дни в спортивную столицу мира. Наша задача - провести Универсиаду на уровне самых высоких международных стандартов.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Первостепенное значение приобретает работа по обеспечению безопасности Игр. Это приоритетное направление деятельности правоохранительных органов.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преддверии Универсиады в Казани выполняется большой объем работ.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строительство новых спортивных объектов, таких как «Футбольный стадион на 45 тыс. зрителей», «Дворец водных видов спорта», комплекс «Деревня Универсиады» на 13,5 тыс. участников.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уделяется развитию транспортной инфраструктуры. Идет строительство дорожных развязок, пешеходных переходов и реконструкция улично-дорожной </w:t>
      </w:r>
      <w:proofErr w:type="spellStart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се́ти</w:t>
      </w:r>
      <w:proofErr w:type="spellEnd"/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концу года будет запущено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интермодальное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сообщение между центром столицы и </w:t>
      </w:r>
      <w:proofErr w:type="spellStart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аэропо́ртом</w:t>
      </w:r>
      <w:proofErr w:type="spellEnd"/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начала Универсиады будут открыты 3 станции Казанского метрополитена.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сфере дорожного строительства имеется немало проблем. Необходимо ввести жесткую систему оценки качества. На все проведенные работы должны быть гарантии подрядчиков.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граждане испытывают неудобства от проводимых дорожных и строительных работ. Но эти неудобства носят временный характер. Совсем скоро Казань приобретет новый облик.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объем был выполнен в жилищном строительстве. Республика Татарстан является одним из лидеров по стране. С начала года уже введено более 1,4 млн. кв. метров жилья.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республиканской программой капитального ремонта в 2012 году будет отремонтировано 914 многоквартирных домов, где проживают более 249 тыс. татарстанцев. Общий объем финансирования Программы составляет 4,7 млрд. рублей. Эта работа будет продолжена и в следующем году.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перспективных направлений жилищного строительства является создание цивилизованного рынка арендного жилья. Основная цель - представление возможности получения жилья в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отдельными категориями граждан, и, прежде всего, молодыми специалистами.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необходимо уделить многодетным семьям. В этом году должно быть завершено выделение им земельных участков. Правительству республики следует организовать работу с федеральным центром по вопросу обеспечения этих участков инженерной и социальной инфраструктурой.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одной важной темой остается качество услуг в жилищно-коммунальной сфере. Не снижается количество претензий от населения.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быть усилен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деятельностью организаций ЖКХ со стороны муниципалитетов, республиканских органов исполнительной власти и саморегулируемых организаций. Следует вести публичный рейтинг управляющих компаний.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 и принципиальный поворот в ценовой и тарифной политике в сторону долгосрочного планирования. Это станет стимулом к применению форм государственно-</w:t>
      </w: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частного партнерства, даст гарантии частному инвестору и позволит решить острую проблему износа объектов коммунальной инфраструктуры.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сентября в соответствии с федеральным законодательством мы ушли от перекрестного субсидирования в теплоэнергетике. Правительству и муниципалитетам для снижения социальных последствий необходимо обеспечить адресную поддержку наших граждан, а также усилить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расходами энергетических компаний и эффективностью их инвестиционных программ.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2013 год объявлен в России Годом охраны окружающей среды.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 в целом относится к числу экологически благополучных регионов.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 шаги проделаны в направлении развития технологий производства экологически безопасных продуктов питания. Большие надежды мы возлагаем на создание в республике комплексной системы обращения с отходами.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Заметны усилия предприятий республики по обеспечению экологической безопасности своих производств. Вместе с тем, не все наши предприятия считают требования природоохранного законодательства обязательными для исполнения. В отношении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природопользователей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приниматься жесткие меры.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местных органов власти - разработать и приступить к реализации программы восстановления и развития парков во всех городах и районах республики, широко привлекать жителей и предприятия к работам по благоустройству. В населенных пунктах должно появиться больше уютных и красивых мест для отдыха населения.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пристальное внимание надо уделить береговым зонам Казанки, Волги, Камы и Вятки.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обеспечить особый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состоянием, охраной и воспроизводством лесов, используя современные технологии.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городского хозяйства должно быть ориентировано на использование современных и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транспорта.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депутаты и приглашенные!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перечисленные проблемы невозможно без эффективной деятельности всех органов власти.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Проводимая в республике работа в этом направлении получила высокую оценку федерального центра. Татарстан два года подряд занимает первое место среди всех субъектов Российской Федерации по показателям эффективности деятельности.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переходим на новый уровень оказания государственных и муниципальных услуг, направленный на создание комфортных условий для граждан. С 1 июля текущего года органы власти не вправе требовать от гражданина документы и информацию, которые есть в распоряжении других госорганов.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«Электронный Татарстан» позволила повысить удобство получения государственных и муниципальных услуг.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Запущен инструмент публичной оценки деятельности органов власти - «Народный контроль».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проекты наряду с инициативой федерального Открытого правительства и формированием инвестиционной привлекательности подвели нас к новой задаче по постановке и реализации проекта «Открытый Татарстан». Открытый для инициативы и творчества, для участия в принятии решений и их реализации гражданами, Татарстан, открытый для инвестиций, открытый для всего передового и нового. Это должен быть прозрачный, понятный и притягательный проект, широко использующий элементы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краудсорсинга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электронной демократии.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государство - это государство на службе человека и общества.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Требуются целенаправленные, системные меры по противодействию коррупции, профилактике ее проявлений в экономической и социальной сферах.</w:t>
      </w:r>
      <w:proofErr w:type="gramEnd"/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 завышения стартовых цен при размещении государственных и муниципальных заказов, стоимости строительно-монтажных и ремонтных работ, продажи по необоснованно низкой стоимости объектов недвижимости и земель - уже нельзя называть недостатками и неэффективной деятельностью. Это граничит с уголовным преступлением.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увеличения эффективности использования бюджетных средств необходимо существенно повысить степень конкуренции в сфере госзаказа, обеспечив свободный, прозрачный и равноправный доступ к закупкам.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Немало сделано по реализации муниципальной реформы. Органы власти на местах приобрели опыт самостоятельного выполнения своих задач и стали уверенно принимать управленческие решения. Необходимо развивать практику поддержки инициатив местного самоуправления.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Хөрмәтле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депутатлар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хөрмәтле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ватандашлар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используя безграничный потенциал человека и передовых технологий мы сможем реализовать наши самые смелые </w:t>
      </w:r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амбициозные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меняется очень быстро. Чтобы быть успешными, мы должны идти в ногу со временем.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 принадлежит тем, кто готовится к нему сегодня!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</w:t>
      </w:r>
    </w:p>
    <w:p w:rsidR="00E12E9E" w:rsidRPr="00E12E9E" w:rsidRDefault="00E12E9E" w:rsidP="00E12E9E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Игътибарыгыз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әхмәт</w:t>
      </w:r>
      <w:proofErr w:type="spellEnd"/>
      <w:r w:rsidRPr="00E12E9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C16CD" w:rsidRDefault="000C16CD" w:rsidP="00E12E9E">
      <w:pPr>
        <w:ind w:firstLine="142"/>
        <w:jc w:val="both"/>
      </w:pPr>
    </w:p>
    <w:sectPr w:rsidR="000C16CD" w:rsidSect="00E12E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9E"/>
    <w:rsid w:val="000C16CD"/>
    <w:rsid w:val="00E1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5038</Words>
  <Characters>28717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Гайнутдинова Розалина Робертовна</dc:creator>
  <cp:lastModifiedBy>Гайнутдинова Розалина Робертовна</cp:lastModifiedBy>
  <cp:revision>1</cp:revision>
  <dcterms:created xsi:type="dcterms:W3CDTF">2012-09-13T09:01:00Z</dcterms:created>
  <dcterms:modified xsi:type="dcterms:W3CDTF">2012-09-13T09:03:00Z</dcterms:modified>
</cp:coreProperties>
</file>